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CB" w:rsidRDefault="009B34BF">
      <w:pPr>
        <w:rPr>
          <w:rFonts w:ascii="Century" w:hAnsi="Century"/>
          <w:sz w:val="24"/>
          <w:szCs w:val="24"/>
        </w:rPr>
      </w:pPr>
      <w:r>
        <w:rPr>
          <w:rFonts w:ascii="Century" w:hAnsi="Century"/>
          <w:b/>
          <w:sz w:val="24"/>
          <w:szCs w:val="24"/>
        </w:rPr>
        <w:t xml:space="preserve">Judge Keith R. Blackwell </w:t>
      </w:r>
      <w:r>
        <w:rPr>
          <w:rFonts w:ascii="Century" w:hAnsi="Century"/>
          <w:sz w:val="24"/>
          <w:szCs w:val="24"/>
        </w:rPr>
        <w:t>was appointed as a judge of the Court of Appeals by Governor Sonny Perdue on November 1, 2010. Judge Blackwell is a native of Cherokee County and now lives in Cobb County with his wife Angela and their three daughters.</w:t>
      </w:r>
    </w:p>
    <w:p w:rsidR="009B34BF" w:rsidRDefault="009B34BF">
      <w:pPr>
        <w:rPr>
          <w:rFonts w:ascii="Century" w:hAnsi="Century"/>
          <w:sz w:val="24"/>
          <w:szCs w:val="24"/>
        </w:rPr>
      </w:pPr>
      <w:r>
        <w:rPr>
          <w:rFonts w:ascii="Century" w:hAnsi="Century"/>
          <w:sz w:val="24"/>
          <w:szCs w:val="24"/>
        </w:rPr>
        <w:t xml:space="preserve">After graduating from Cherokee High School in Canton, Judge Blackwell was awarded a University of Georgia Foundation Fellowship.  He attended the Franklin College of Arts and Sciences at the University of Georgia, where he was enrolled in the Honors Program and was elected to </w:t>
      </w:r>
      <w:r>
        <w:rPr>
          <w:rFonts w:ascii="Century" w:hAnsi="Century"/>
          <w:i/>
          <w:sz w:val="24"/>
          <w:szCs w:val="24"/>
        </w:rPr>
        <w:t xml:space="preserve">Phi Beta Kappa.  </w:t>
      </w:r>
      <w:r>
        <w:rPr>
          <w:rFonts w:ascii="Century" w:hAnsi="Century"/>
          <w:sz w:val="24"/>
          <w:szCs w:val="24"/>
        </w:rPr>
        <w:t xml:space="preserve">He graduated </w:t>
      </w:r>
      <w:r>
        <w:rPr>
          <w:rFonts w:ascii="Century" w:hAnsi="Century"/>
          <w:i/>
          <w:sz w:val="24"/>
          <w:szCs w:val="24"/>
        </w:rPr>
        <w:t>summa cum laude</w:t>
      </w:r>
      <w:r>
        <w:rPr>
          <w:rFonts w:ascii="Century" w:hAnsi="Century"/>
          <w:sz w:val="24"/>
          <w:szCs w:val="24"/>
        </w:rPr>
        <w:t xml:space="preserve"> from the College of Arts and Sciences in 1996 with a degree in political science and as a First Honor Graduate. Judge Blackwell then attended the School of Law at the University of Georgia, where he served as the Senior Editor of the </w:t>
      </w:r>
      <w:r>
        <w:rPr>
          <w:rFonts w:ascii="Century" w:hAnsi="Century"/>
          <w:i/>
          <w:sz w:val="24"/>
          <w:szCs w:val="24"/>
        </w:rPr>
        <w:t xml:space="preserve">Georgia Law Review </w:t>
      </w:r>
      <w:r>
        <w:rPr>
          <w:rFonts w:ascii="Century" w:hAnsi="Century"/>
          <w:sz w:val="24"/>
          <w:szCs w:val="24"/>
        </w:rPr>
        <w:t>and was elected to the Order of the Coif</w:t>
      </w:r>
      <w:r>
        <w:rPr>
          <w:rFonts w:ascii="Century" w:hAnsi="Century"/>
          <w:i/>
          <w:sz w:val="24"/>
          <w:szCs w:val="24"/>
        </w:rPr>
        <w:t xml:space="preserve">. </w:t>
      </w:r>
      <w:r>
        <w:rPr>
          <w:rFonts w:ascii="Century" w:hAnsi="Century"/>
          <w:sz w:val="24"/>
          <w:szCs w:val="24"/>
        </w:rPr>
        <w:t xml:space="preserve">He graduated </w:t>
      </w:r>
      <w:r>
        <w:rPr>
          <w:rFonts w:ascii="Century" w:hAnsi="Century"/>
          <w:i/>
          <w:sz w:val="24"/>
          <w:szCs w:val="24"/>
        </w:rPr>
        <w:t xml:space="preserve">summa cum laude </w:t>
      </w:r>
      <w:r>
        <w:rPr>
          <w:rFonts w:ascii="Century" w:hAnsi="Century"/>
          <w:sz w:val="24"/>
          <w:szCs w:val="24"/>
        </w:rPr>
        <w:t>from the School of Law in 1999, again as First Honor Graduate.</w:t>
      </w:r>
    </w:p>
    <w:p w:rsidR="009B34BF" w:rsidRPr="00624F3E" w:rsidRDefault="009B34BF">
      <w:pPr>
        <w:rPr>
          <w:rFonts w:ascii="Century" w:hAnsi="Century"/>
          <w:sz w:val="24"/>
          <w:szCs w:val="24"/>
        </w:rPr>
      </w:pPr>
      <w:r>
        <w:rPr>
          <w:rFonts w:ascii="Century" w:hAnsi="Century"/>
          <w:sz w:val="24"/>
          <w:szCs w:val="24"/>
        </w:rPr>
        <w:t>Following his graduation from law school, Judge Blackwell served as a law clerk to Judge J.L. Edmondson of the U.S. Court of Appeals for the Elevent</w:t>
      </w:r>
      <w:r w:rsidR="00624F3E">
        <w:rPr>
          <w:rFonts w:ascii="Century" w:hAnsi="Century"/>
          <w:sz w:val="24"/>
          <w:szCs w:val="24"/>
        </w:rPr>
        <w:t>h Circuit. Judge Blackwell then practiced law as an associate at Alston &amp; Bird LLP, where he represented clients in criminal and regulatory investigations and in the defense of consumer class actions and other complex commercial litigation. Beginning in early 2003, Judge Blackwell served for several years as an Assistant District Attorney in Cobb County, where he represented the State of Georgia in several hundred felony prosecutions, including prosecutions for murder, kidnapping, armed robbery, carjacking, drug trafficking and financial crimes. In late 2005, Judge Blackwell joined Parker, Hudson, Rainer &amp; Dobbs LLP in Atlanta as an associate, and three years later, he was elected as a partner in the firm. At Parker, Hudson, Judge Blackwell focused his practice on complex commercial litigation, including in contract, real</w:t>
      </w:r>
      <w:r w:rsidR="00943ED9">
        <w:rPr>
          <w:rFonts w:ascii="Century" w:hAnsi="Century"/>
          <w:sz w:val="24"/>
          <w:szCs w:val="24"/>
        </w:rPr>
        <w:t>-</w:t>
      </w:r>
      <w:r w:rsidR="00624F3E">
        <w:rPr>
          <w:rFonts w:ascii="Century" w:hAnsi="Century"/>
          <w:sz w:val="24"/>
          <w:szCs w:val="24"/>
        </w:rPr>
        <w:t>estate, insurance, and business</w:t>
      </w:r>
      <w:r w:rsidR="00943ED9">
        <w:rPr>
          <w:rFonts w:ascii="Century" w:hAnsi="Century"/>
          <w:sz w:val="24"/>
          <w:szCs w:val="24"/>
        </w:rPr>
        <w:t>-</w:t>
      </w:r>
      <w:r w:rsidR="00624F3E">
        <w:rPr>
          <w:rFonts w:ascii="Century" w:hAnsi="Century"/>
          <w:sz w:val="24"/>
          <w:szCs w:val="24"/>
        </w:rPr>
        <w:t xml:space="preserve">tort cases. His practice also included the representation of crime victims in connection with criminal investigations and prosecutions and counseling businesses and nonprofit organizations with respect to trade secrets, computer crimes, the privacy of nonpublic personal information, and other data security issues. </w:t>
      </w:r>
      <w:r w:rsidR="00DB7769">
        <w:rPr>
          <w:rFonts w:ascii="Century" w:hAnsi="Century"/>
          <w:sz w:val="24"/>
          <w:szCs w:val="24"/>
        </w:rPr>
        <w:t xml:space="preserve">In 2010, </w:t>
      </w:r>
      <w:r w:rsidR="00624F3E">
        <w:rPr>
          <w:rFonts w:ascii="Century" w:hAnsi="Century"/>
          <w:sz w:val="24"/>
          <w:szCs w:val="24"/>
        </w:rPr>
        <w:t>Judge Blackwell</w:t>
      </w:r>
      <w:r w:rsidR="00DB7769">
        <w:rPr>
          <w:rFonts w:ascii="Century" w:hAnsi="Century"/>
          <w:sz w:val="24"/>
          <w:szCs w:val="24"/>
        </w:rPr>
        <w:t xml:space="preserve"> was appointed as a Special Deputy Attorney General to represent the State of Georgia in litigation challenging the constitutionality of federal healthcare reform legislation. In 2007, 2009 and 2010, Judge Blackwell</w:t>
      </w:r>
      <w:r w:rsidR="00624F3E">
        <w:rPr>
          <w:rFonts w:ascii="Century" w:hAnsi="Century"/>
          <w:sz w:val="24"/>
          <w:szCs w:val="24"/>
        </w:rPr>
        <w:t xml:space="preserve"> was honored as a </w:t>
      </w:r>
      <w:r w:rsidR="00624F3E">
        <w:rPr>
          <w:rFonts w:ascii="Century" w:hAnsi="Century"/>
          <w:i/>
          <w:sz w:val="24"/>
          <w:szCs w:val="24"/>
        </w:rPr>
        <w:t>Georgia Super Lawyers Rising Star</w:t>
      </w:r>
      <w:r w:rsidR="00624F3E">
        <w:rPr>
          <w:rFonts w:ascii="Century" w:hAnsi="Century"/>
          <w:sz w:val="24"/>
          <w:szCs w:val="24"/>
        </w:rPr>
        <w:t>.</w:t>
      </w:r>
    </w:p>
    <w:p w:rsidR="00624F3E" w:rsidRPr="009B34BF" w:rsidRDefault="00624F3E">
      <w:pPr>
        <w:rPr>
          <w:rFonts w:ascii="Century" w:hAnsi="Century"/>
          <w:sz w:val="24"/>
          <w:szCs w:val="24"/>
        </w:rPr>
      </w:pPr>
      <w:r>
        <w:rPr>
          <w:rFonts w:ascii="Century" w:hAnsi="Century"/>
          <w:sz w:val="24"/>
          <w:szCs w:val="24"/>
        </w:rPr>
        <w:t xml:space="preserve">Judge Blackwell has been active in </w:t>
      </w:r>
      <w:r w:rsidR="00DB7769">
        <w:rPr>
          <w:rFonts w:ascii="Century" w:hAnsi="Century"/>
          <w:sz w:val="24"/>
          <w:szCs w:val="24"/>
        </w:rPr>
        <w:t xml:space="preserve">a number of professional and legal policy organizations. He is a member of the Board of Advisors of the Atlanta Lawyers Chapter of the Federalist Society for Law and Public Policy Studies, and he previously served for three years as the Chapter President and for eight years as a </w:t>
      </w:r>
      <w:r w:rsidR="00DB7769">
        <w:rPr>
          <w:rFonts w:ascii="Century" w:hAnsi="Century"/>
          <w:sz w:val="24"/>
          <w:szCs w:val="24"/>
        </w:rPr>
        <w:lastRenderedPageBreak/>
        <w:t xml:space="preserve">member of its Executive Board. Judge Blackwell also is a member of the State Bar of Georgia and its Appellate Practice Section, where he has served on the State Practice and Legislation Committee. Judge Blackwell also is a member of the Atlanta Chapter of the Federal Bar Association. In addition, he previously has served as an advisor to the House Judiciary Committee on the revision of the state evidence code and as a member of the Governor’s Judicial Nominating Commission.   </w:t>
      </w:r>
      <w:r>
        <w:rPr>
          <w:rFonts w:ascii="Century" w:hAnsi="Century"/>
          <w:sz w:val="24"/>
          <w:szCs w:val="24"/>
        </w:rPr>
        <w:t xml:space="preserve"> </w:t>
      </w:r>
    </w:p>
    <w:sectPr w:rsidR="00624F3E" w:rsidRPr="009B34BF" w:rsidSect="002426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B34BF"/>
    <w:rsid w:val="002426CB"/>
    <w:rsid w:val="00624F3E"/>
    <w:rsid w:val="0091429B"/>
    <w:rsid w:val="00943ED9"/>
    <w:rsid w:val="009B34BF"/>
    <w:rsid w:val="00BA42D4"/>
    <w:rsid w:val="00C4051E"/>
    <w:rsid w:val="00DB7769"/>
    <w:rsid w:val="00E56B1F"/>
    <w:rsid w:val="00EB6568"/>
    <w:rsid w:val="00EC0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IT Services</cp:lastModifiedBy>
  <cp:revision>2</cp:revision>
  <dcterms:created xsi:type="dcterms:W3CDTF">2010-11-05T16:53:00Z</dcterms:created>
  <dcterms:modified xsi:type="dcterms:W3CDTF">2010-11-05T16:53:00Z</dcterms:modified>
</cp:coreProperties>
</file>